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35" w:rsidRPr="002E312B" w:rsidRDefault="00501E82" w:rsidP="00E31261">
      <w:pPr>
        <w:jc w:val="both"/>
        <w:rPr>
          <w:sz w:val="20"/>
          <w:szCs w:val="20"/>
        </w:rPr>
      </w:pPr>
      <w:bookmarkStart w:id="0" w:name="_GoBack"/>
      <w:bookmarkEnd w:id="0"/>
      <w:r w:rsidRPr="002E312B">
        <w:rPr>
          <w:sz w:val="20"/>
          <w:szCs w:val="20"/>
        </w:rPr>
        <w:t xml:space="preserve">« Il y a déjà quelques temps que je me suis aperçu que, dès mes premières années, j’avais reçu quantité de fausses opinions pour véritables, et que ce que depuis fondé sur des principes si mal assurés, ne pouvait être que fort douteux et incertain ; de façon qu’il me fallait entreprendre sérieusement une fois en ma vie de me défaire de toutes les opinions que j’avais reçues jusques alors en ma créance, et commencer tout de nouveau dès les fondements, si je voulais </w:t>
      </w:r>
      <w:r w:rsidR="00E25097" w:rsidRPr="002E312B">
        <w:rPr>
          <w:sz w:val="20"/>
          <w:szCs w:val="20"/>
        </w:rPr>
        <w:t>établir quelque chose de ferme et constant dans les sciences » (</w:t>
      </w:r>
      <w:r w:rsidR="00F4049C" w:rsidRPr="002E312B">
        <w:rPr>
          <w:sz w:val="20"/>
          <w:szCs w:val="20"/>
        </w:rPr>
        <w:t xml:space="preserve">Descartes, </w:t>
      </w:r>
      <w:r w:rsidR="00E25097" w:rsidRPr="002E312B">
        <w:rPr>
          <w:sz w:val="20"/>
          <w:szCs w:val="20"/>
        </w:rPr>
        <w:t>Méditations I).</w:t>
      </w:r>
    </w:p>
    <w:p w:rsidR="0095110D" w:rsidRPr="002E312B" w:rsidRDefault="003F6AFF" w:rsidP="0095110D">
      <w:pPr>
        <w:jc w:val="both"/>
        <w:rPr>
          <w:sz w:val="20"/>
          <w:szCs w:val="20"/>
        </w:rPr>
      </w:pPr>
      <w:r w:rsidRPr="002E312B">
        <w:rPr>
          <w:sz w:val="20"/>
          <w:szCs w:val="20"/>
        </w:rPr>
        <w:t xml:space="preserve"> </w:t>
      </w:r>
      <w:r w:rsidR="008F794D" w:rsidRPr="002E312B">
        <w:rPr>
          <w:sz w:val="20"/>
          <w:szCs w:val="20"/>
        </w:rPr>
        <w:t xml:space="preserve">« Il y a plus dans le mythe que dans la réflexion. Il y a plus en puissance, s’il y a moins en détermination et en rigueur » (P. Ricoeur, </w:t>
      </w:r>
      <w:r w:rsidR="00F4049C" w:rsidRPr="00EE7EE5">
        <w:rPr>
          <w:i/>
          <w:sz w:val="20"/>
          <w:szCs w:val="20"/>
        </w:rPr>
        <w:t>P</w:t>
      </w:r>
      <w:r w:rsidR="008F794D" w:rsidRPr="00EE7EE5">
        <w:rPr>
          <w:i/>
          <w:sz w:val="20"/>
          <w:szCs w:val="20"/>
        </w:rPr>
        <w:t>hilosophie de la volonté</w:t>
      </w:r>
      <w:r w:rsidR="008F794D" w:rsidRPr="002E312B">
        <w:rPr>
          <w:sz w:val="20"/>
          <w:szCs w:val="20"/>
        </w:rPr>
        <w:t>, p. 47)</w:t>
      </w:r>
      <w:r w:rsidR="004B4083">
        <w:rPr>
          <w:sz w:val="20"/>
          <w:szCs w:val="20"/>
        </w:rPr>
        <w:t>…</w:t>
      </w:r>
      <w:r w:rsidR="0095110D" w:rsidRPr="002E312B">
        <w:rPr>
          <w:sz w:val="20"/>
          <w:szCs w:val="20"/>
        </w:rPr>
        <w:t>« </w:t>
      </w:r>
      <w:r w:rsidR="004B4083">
        <w:rPr>
          <w:sz w:val="20"/>
          <w:szCs w:val="20"/>
        </w:rPr>
        <w:t>L</w:t>
      </w:r>
      <w:r w:rsidR="0095110D" w:rsidRPr="002E312B">
        <w:rPr>
          <w:sz w:val="20"/>
          <w:szCs w:val="20"/>
        </w:rPr>
        <w:t>a philosophie ne commence rien absolument : portée par la non-philosophie, elle vit de la substance de ce qui a déjà été compris sans être réfléchi. La philosophie recommence plutôt qu’elle ne commence » (Id. p. 41).</w:t>
      </w:r>
    </w:p>
    <w:p w:rsidR="00194FB7" w:rsidRPr="002E312B" w:rsidRDefault="00777BA6" w:rsidP="003F6AFF">
      <w:pPr>
        <w:jc w:val="both"/>
        <w:rPr>
          <w:sz w:val="20"/>
          <w:szCs w:val="20"/>
        </w:rPr>
      </w:pPr>
      <w:r w:rsidRPr="002E312B">
        <w:rPr>
          <w:sz w:val="20"/>
          <w:szCs w:val="20"/>
        </w:rPr>
        <w:t xml:space="preserve">  </w:t>
      </w:r>
      <w:r w:rsidR="00194FB7" w:rsidRPr="002E312B">
        <w:rPr>
          <w:sz w:val="20"/>
          <w:szCs w:val="20"/>
        </w:rPr>
        <w:t>« Pour découvrir les meilleures règles de société qui conviennent aux nations, il faudrait une intelligence supérieure, qui vît toutes les passions des hommes et qui n’en éprouvât aucune… qui n’eût aucun rapport avec notre nature, et qui la connût à fond, dont le bonheur fût indépendant de nous et qui pourtant voulût bien s’occuper du nôtre… Il faudrait des dieux pour donner des lois aux hommes » (</w:t>
      </w:r>
      <w:r w:rsidR="00F4049C" w:rsidRPr="002E312B">
        <w:rPr>
          <w:sz w:val="20"/>
          <w:szCs w:val="20"/>
        </w:rPr>
        <w:t xml:space="preserve">Rousseau, </w:t>
      </w:r>
      <w:r w:rsidR="00194FB7" w:rsidRPr="002E312B">
        <w:rPr>
          <w:sz w:val="20"/>
          <w:szCs w:val="20"/>
        </w:rPr>
        <w:t>Contrat Social, II 7).</w:t>
      </w:r>
    </w:p>
    <w:p w:rsidR="00993DC0" w:rsidRPr="002E312B" w:rsidRDefault="003F6AFF" w:rsidP="00C87A7A">
      <w:pPr>
        <w:jc w:val="both"/>
        <w:rPr>
          <w:sz w:val="20"/>
          <w:szCs w:val="20"/>
        </w:rPr>
      </w:pPr>
      <w:r w:rsidRPr="002E312B">
        <w:rPr>
          <w:sz w:val="20"/>
          <w:szCs w:val="20"/>
        </w:rPr>
        <w:t xml:space="preserve"> </w:t>
      </w:r>
      <w:r w:rsidR="00993DC0" w:rsidRPr="002E312B">
        <w:rPr>
          <w:sz w:val="20"/>
          <w:szCs w:val="20"/>
        </w:rPr>
        <w:t>« C’était la coutume de la plupart des villes grecques de confier à des étrangers l’établissement de leurs (lois) »</w:t>
      </w:r>
      <w:r w:rsidR="00F4049C" w:rsidRPr="002E312B">
        <w:rPr>
          <w:sz w:val="20"/>
          <w:szCs w:val="20"/>
        </w:rPr>
        <w:t xml:space="preserve"> (Id.)</w:t>
      </w:r>
      <w:r w:rsidR="00993DC0" w:rsidRPr="002E312B">
        <w:rPr>
          <w:sz w:val="20"/>
          <w:szCs w:val="20"/>
        </w:rPr>
        <w:t>.</w:t>
      </w:r>
    </w:p>
    <w:p w:rsidR="006724F1" w:rsidRPr="002E312B" w:rsidRDefault="00F4049C" w:rsidP="00C87A7A">
      <w:pPr>
        <w:jc w:val="both"/>
        <w:rPr>
          <w:sz w:val="20"/>
          <w:szCs w:val="20"/>
        </w:rPr>
      </w:pPr>
      <w:r w:rsidRPr="002E312B">
        <w:rPr>
          <w:sz w:val="20"/>
          <w:szCs w:val="20"/>
        </w:rPr>
        <w:t xml:space="preserve"> </w:t>
      </w:r>
      <w:r w:rsidR="008C74C3" w:rsidRPr="002E312B">
        <w:rPr>
          <w:sz w:val="20"/>
          <w:szCs w:val="20"/>
        </w:rPr>
        <w:t>« </w:t>
      </w:r>
      <w:r w:rsidRPr="002E312B">
        <w:rPr>
          <w:sz w:val="20"/>
          <w:szCs w:val="20"/>
        </w:rPr>
        <w:t>N</w:t>
      </w:r>
      <w:r w:rsidR="005A1171" w:rsidRPr="002E312B">
        <w:rPr>
          <w:sz w:val="20"/>
          <w:szCs w:val="20"/>
        </w:rPr>
        <w:t>ous étions ensemble, il n’y avait pas d’étranger avec nous, rien que nous deux dans la maison »</w:t>
      </w:r>
      <w:r w:rsidR="00F614B3" w:rsidRPr="002E312B">
        <w:rPr>
          <w:sz w:val="20"/>
          <w:szCs w:val="20"/>
        </w:rPr>
        <w:t>…</w:t>
      </w:r>
      <w:r w:rsidRPr="002E312B">
        <w:rPr>
          <w:sz w:val="20"/>
          <w:szCs w:val="20"/>
        </w:rPr>
        <w:t xml:space="preserve"> </w:t>
      </w:r>
      <w:r w:rsidR="005A1171" w:rsidRPr="002E312B">
        <w:rPr>
          <w:sz w:val="20"/>
          <w:szCs w:val="20"/>
        </w:rPr>
        <w:t>« Apportez-moi une épée… partagez l’enfant vivant en deux et donnez la moitié à l’une et la moitié à l’autre »</w:t>
      </w:r>
      <w:r w:rsidR="00F614B3" w:rsidRPr="002E312B">
        <w:rPr>
          <w:sz w:val="20"/>
          <w:szCs w:val="20"/>
        </w:rPr>
        <w:t>…</w:t>
      </w:r>
      <w:r w:rsidRPr="002E312B">
        <w:rPr>
          <w:sz w:val="20"/>
          <w:szCs w:val="20"/>
        </w:rPr>
        <w:t xml:space="preserve"> </w:t>
      </w:r>
      <w:r w:rsidR="006724F1" w:rsidRPr="002E312B">
        <w:rPr>
          <w:sz w:val="20"/>
          <w:szCs w:val="20"/>
        </w:rPr>
        <w:t>« S’il te plaît, Monseigneur ! Qu’on lui donne l’enfant vivant, qu’on ne le tue pas ! »</w:t>
      </w:r>
      <w:r w:rsidR="00F614B3" w:rsidRPr="002E312B">
        <w:rPr>
          <w:sz w:val="20"/>
          <w:szCs w:val="20"/>
        </w:rPr>
        <w:t>…</w:t>
      </w:r>
      <w:r w:rsidR="006724F1" w:rsidRPr="002E312B">
        <w:rPr>
          <w:sz w:val="20"/>
          <w:szCs w:val="20"/>
        </w:rPr>
        <w:t>« Il ne sera ni à moi ni à toi, partagez ! »</w:t>
      </w:r>
      <w:r w:rsidR="00F614B3" w:rsidRPr="002E312B">
        <w:rPr>
          <w:sz w:val="20"/>
          <w:szCs w:val="20"/>
        </w:rPr>
        <w:t>…</w:t>
      </w:r>
      <w:r w:rsidR="006724F1" w:rsidRPr="002E312B">
        <w:rPr>
          <w:sz w:val="20"/>
          <w:szCs w:val="20"/>
        </w:rPr>
        <w:t>« Donnez l’enfant vivant à la première, ne le tuez pas. C’est elle la mère »</w:t>
      </w:r>
      <w:r w:rsidR="00F614B3" w:rsidRPr="002E312B">
        <w:rPr>
          <w:sz w:val="20"/>
          <w:szCs w:val="20"/>
        </w:rPr>
        <w:t>…</w:t>
      </w:r>
      <w:r w:rsidR="006724F1" w:rsidRPr="002E312B">
        <w:rPr>
          <w:sz w:val="20"/>
          <w:szCs w:val="20"/>
        </w:rPr>
        <w:t>« Tout Israël apprit le jugement qu’avait rendu le roi, et ils révèrent le roi car ils virent qu’il y avait en lui une sagesse divine pour rendre la justice ».</w:t>
      </w:r>
      <w:r w:rsidRPr="002E312B">
        <w:rPr>
          <w:sz w:val="20"/>
          <w:szCs w:val="20"/>
        </w:rPr>
        <w:t xml:space="preserve"> (Bible, Livre des rois I).</w:t>
      </w:r>
    </w:p>
    <w:p w:rsidR="00146717" w:rsidRPr="002E312B" w:rsidRDefault="00146717" w:rsidP="00D60801">
      <w:pPr>
        <w:jc w:val="both"/>
        <w:rPr>
          <w:sz w:val="20"/>
          <w:szCs w:val="20"/>
        </w:rPr>
      </w:pPr>
      <w:r w:rsidRPr="002E312B">
        <w:rPr>
          <w:sz w:val="20"/>
          <w:szCs w:val="20"/>
        </w:rPr>
        <w:t>« Tout l’édifice du droit et de la jurisprudence répond à cette difficulté majeure de trouver à décider quand le bon sens découvre de part et d’autre des raisons évidentes et fortes</w:t>
      </w:r>
      <w:r w:rsidR="00F4049C" w:rsidRPr="002E312B">
        <w:rPr>
          <w:sz w:val="20"/>
          <w:szCs w:val="20"/>
        </w:rPr>
        <w:t> » (Alain).</w:t>
      </w:r>
    </w:p>
    <w:p w:rsidR="00CC65FE" w:rsidRPr="002E312B" w:rsidRDefault="00411099" w:rsidP="00D60801">
      <w:pPr>
        <w:jc w:val="both"/>
        <w:rPr>
          <w:sz w:val="20"/>
          <w:szCs w:val="20"/>
        </w:rPr>
      </w:pPr>
      <w:r w:rsidRPr="002E312B">
        <w:rPr>
          <w:sz w:val="20"/>
          <w:szCs w:val="20"/>
        </w:rPr>
        <w:t xml:space="preserve">  </w:t>
      </w:r>
      <w:r w:rsidR="00E94252" w:rsidRPr="002E312B">
        <w:rPr>
          <w:sz w:val="20"/>
          <w:szCs w:val="20"/>
        </w:rPr>
        <w:t>« Le soleil brille également pour les justes et les injustes » (Simone Weil</w:t>
      </w:r>
      <w:r w:rsidR="00D300A2" w:rsidRPr="002E312B">
        <w:rPr>
          <w:sz w:val="20"/>
          <w:szCs w:val="20"/>
        </w:rPr>
        <w:t xml:space="preserve">, </w:t>
      </w:r>
      <w:r w:rsidR="00D300A2" w:rsidRPr="002E312B">
        <w:rPr>
          <w:i/>
          <w:sz w:val="20"/>
          <w:szCs w:val="20"/>
        </w:rPr>
        <w:t>la pesanteur et la grâce</w:t>
      </w:r>
      <w:r w:rsidR="00E94252" w:rsidRPr="002E312B">
        <w:rPr>
          <w:sz w:val="20"/>
          <w:szCs w:val="20"/>
        </w:rPr>
        <w:t xml:space="preserve">). </w:t>
      </w:r>
    </w:p>
    <w:p w:rsidR="00B76358" w:rsidRPr="002E312B" w:rsidRDefault="003F6AFF" w:rsidP="00D60801">
      <w:pPr>
        <w:jc w:val="both"/>
        <w:rPr>
          <w:sz w:val="20"/>
          <w:szCs w:val="20"/>
        </w:rPr>
      </w:pPr>
      <w:r w:rsidRPr="002E312B">
        <w:rPr>
          <w:sz w:val="20"/>
          <w:szCs w:val="20"/>
        </w:rPr>
        <w:t xml:space="preserve"> </w:t>
      </w:r>
      <w:r w:rsidR="00B76358" w:rsidRPr="002E312B">
        <w:rPr>
          <w:sz w:val="20"/>
          <w:szCs w:val="20"/>
        </w:rPr>
        <w:t>« S’il n’y avait pas d’injustice, on ignorerait jusqu’au nom de la justice » (Héraclite</w:t>
      </w:r>
      <w:r w:rsidR="00B07AF9" w:rsidRPr="002E312B">
        <w:rPr>
          <w:sz w:val="20"/>
          <w:szCs w:val="20"/>
        </w:rPr>
        <w:t xml:space="preserve">, </w:t>
      </w:r>
      <w:r w:rsidR="00B07AF9" w:rsidRPr="002E312B">
        <w:rPr>
          <w:i/>
          <w:sz w:val="20"/>
          <w:szCs w:val="20"/>
        </w:rPr>
        <w:t>Fg</w:t>
      </w:r>
      <w:r w:rsidR="00B07AF9" w:rsidRPr="002E312B">
        <w:rPr>
          <w:sz w:val="20"/>
          <w:szCs w:val="20"/>
        </w:rPr>
        <w:t xml:space="preserve"> 23</w:t>
      </w:r>
      <w:r w:rsidR="00B76358" w:rsidRPr="002E312B">
        <w:rPr>
          <w:sz w:val="20"/>
          <w:szCs w:val="20"/>
        </w:rPr>
        <w:t>).</w:t>
      </w:r>
    </w:p>
    <w:p w:rsidR="00B76358" w:rsidRPr="002E312B" w:rsidRDefault="00B76358" w:rsidP="00D60801">
      <w:pPr>
        <w:jc w:val="both"/>
        <w:rPr>
          <w:sz w:val="20"/>
          <w:szCs w:val="20"/>
        </w:rPr>
      </w:pPr>
      <w:r w:rsidRPr="002E312B">
        <w:rPr>
          <w:sz w:val="20"/>
          <w:szCs w:val="20"/>
        </w:rPr>
        <w:t>« C’est l’injuste qui est notre expérience la plus commune et qui, par la révolte qu’il suscite, fait naître le sentiment de la justice » (France Farago).</w:t>
      </w:r>
    </w:p>
    <w:p w:rsidR="005F2507" w:rsidRPr="002E312B" w:rsidRDefault="0000048B" w:rsidP="00D60801">
      <w:pPr>
        <w:jc w:val="both"/>
        <w:rPr>
          <w:sz w:val="20"/>
          <w:szCs w:val="20"/>
        </w:rPr>
      </w:pPr>
      <w:r w:rsidRPr="002E312B">
        <w:rPr>
          <w:sz w:val="20"/>
          <w:szCs w:val="20"/>
        </w:rPr>
        <w:t xml:space="preserve"> « Cœur sensible ne sait où il va ».</w:t>
      </w:r>
      <w:r w:rsidR="00B76358" w:rsidRPr="002E312B">
        <w:rPr>
          <w:sz w:val="20"/>
          <w:szCs w:val="20"/>
        </w:rPr>
        <w:t xml:space="preserve"> </w:t>
      </w:r>
    </w:p>
    <w:p w:rsidR="0000048B" w:rsidRPr="002E312B" w:rsidRDefault="000B1E0F" w:rsidP="00D60801">
      <w:pPr>
        <w:jc w:val="both"/>
        <w:rPr>
          <w:sz w:val="20"/>
          <w:szCs w:val="20"/>
        </w:rPr>
      </w:pPr>
      <w:r w:rsidRPr="002E312B">
        <w:rPr>
          <w:sz w:val="20"/>
          <w:szCs w:val="20"/>
        </w:rPr>
        <w:t xml:space="preserve"> « </w:t>
      </w:r>
      <w:r w:rsidR="005F2507" w:rsidRPr="002E312B">
        <w:rPr>
          <w:sz w:val="20"/>
          <w:szCs w:val="20"/>
        </w:rPr>
        <w:t>L</w:t>
      </w:r>
      <w:r w:rsidRPr="002E312B">
        <w:rPr>
          <w:sz w:val="20"/>
          <w:szCs w:val="20"/>
        </w:rPr>
        <w:t>’esprit humain est toujours la dupe du cœur » (La Rochefoucauld).</w:t>
      </w:r>
    </w:p>
    <w:p w:rsidR="00B76358" w:rsidRPr="002E312B" w:rsidRDefault="00B76358" w:rsidP="00D60801">
      <w:pPr>
        <w:jc w:val="both"/>
        <w:rPr>
          <w:sz w:val="20"/>
          <w:szCs w:val="20"/>
        </w:rPr>
      </w:pPr>
      <w:r w:rsidRPr="002E312B">
        <w:rPr>
          <w:sz w:val="20"/>
          <w:szCs w:val="20"/>
        </w:rPr>
        <w:t xml:space="preserve"> </w:t>
      </w:r>
      <w:r w:rsidR="0029733B" w:rsidRPr="002E312B">
        <w:rPr>
          <w:sz w:val="20"/>
          <w:szCs w:val="20"/>
        </w:rPr>
        <w:t xml:space="preserve">  </w:t>
      </w:r>
      <w:r w:rsidRPr="002E312B">
        <w:rPr>
          <w:sz w:val="20"/>
          <w:szCs w:val="20"/>
        </w:rPr>
        <w:t>« Un innocent persécuté prend longtemps pour un pur amour de la justice l’orgueil de son petit individu » (</w:t>
      </w:r>
      <w:r w:rsidR="005F2507" w:rsidRPr="002E312B">
        <w:rPr>
          <w:sz w:val="20"/>
          <w:szCs w:val="20"/>
        </w:rPr>
        <w:t xml:space="preserve">Rousseau, </w:t>
      </w:r>
      <w:r w:rsidRPr="002E312B">
        <w:rPr>
          <w:sz w:val="20"/>
          <w:szCs w:val="20"/>
        </w:rPr>
        <w:t>Rêveries… VIII).</w:t>
      </w:r>
    </w:p>
    <w:p w:rsidR="0052097D" w:rsidRPr="002E312B" w:rsidRDefault="00666191" w:rsidP="0052097D">
      <w:pPr>
        <w:jc w:val="both"/>
        <w:rPr>
          <w:sz w:val="20"/>
          <w:szCs w:val="20"/>
        </w:rPr>
      </w:pPr>
      <w:r>
        <w:rPr>
          <w:sz w:val="20"/>
          <w:szCs w:val="20"/>
        </w:rPr>
        <w:t xml:space="preserve"> </w:t>
      </w:r>
      <w:r w:rsidR="000B1E0F" w:rsidRPr="002E312B">
        <w:rPr>
          <w:sz w:val="20"/>
          <w:szCs w:val="20"/>
        </w:rPr>
        <w:t>« </w:t>
      </w:r>
      <w:r w:rsidR="0052097D" w:rsidRPr="002E312B">
        <w:rPr>
          <w:sz w:val="20"/>
          <w:szCs w:val="20"/>
        </w:rPr>
        <w:t>L</w:t>
      </w:r>
      <w:r w:rsidR="000B1E0F" w:rsidRPr="002E312B">
        <w:rPr>
          <w:sz w:val="20"/>
          <w:szCs w:val="20"/>
        </w:rPr>
        <w:t>’amour de la justice n’est en la plupart des hommes que la crainte de souffrir l’injustice »</w:t>
      </w:r>
      <w:r w:rsidR="0052097D" w:rsidRPr="002E312B">
        <w:rPr>
          <w:sz w:val="20"/>
          <w:szCs w:val="20"/>
        </w:rPr>
        <w:t>.</w:t>
      </w:r>
      <w:r w:rsidR="000B1E0F" w:rsidRPr="002E312B">
        <w:rPr>
          <w:sz w:val="20"/>
          <w:szCs w:val="20"/>
        </w:rPr>
        <w:t xml:space="preserve"> </w:t>
      </w:r>
      <w:r w:rsidR="0052097D" w:rsidRPr="002E312B">
        <w:rPr>
          <w:sz w:val="20"/>
          <w:szCs w:val="20"/>
        </w:rPr>
        <w:t xml:space="preserve">(La Rochefoucauld, </w:t>
      </w:r>
      <w:r w:rsidR="0052097D" w:rsidRPr="007702B0">
        <w:rPr>
          <w:i/>
          <w:sz w:val="20"/>
          <w:szCs w:val="20"/>
        </w:rPr>
        <w:t>Maximes</w:t>
      </w:r>
      <w:r w:rsidR="0052097D" w:rsidRPr="002E312B">
        <w:rPr>
          <w:sz w:val="20"/>
          <w:szCs w:val="20"/>
        </w:rPr>
        <w:t>).</w:t>
      </w:r>
    </w:p>
    <w:p w:rsidR="000B1E0F" w:rsidRPr="002E312B" w:rsidRDefault="000B1E0F" w:rsidP="000B1E0F">
      <w:pPr>
        <w:jc w:val="both"/>
        <w:rPr>
          <w:sz w:val="20"/>
          <w:szCs w:val="20"/>
        </w:rPr>
      </w:pPr>
      <w:r w:rsidRPr="002E312B">
        <w:rPr>
          <w:sz w:val="20"/>
          <w:szCs w:val="20"/>
        </w:rPr>
        <w:t>« </w:t>
      </w:r>
      <w:r w:rsidR="0052097D" w:rsidRPr="002E312B">
        <w:rPr>
          <w:sz w:val="20"/>
          <w:szCs w:val="20"/>
        </w:rPr>
        <w:t>N</w:t>
      </w:r>
      <w:r w:rsidRPr="002E312B">
        <w:rPr>
          <w:sz w:val="20"/>
          <w:szCs w:val="20"/>
        </w:rPr>
        <w:t xml:space="preserve">ous avons tous assez de force pour supporter les maux d’autrui » </w:t>
      </w:r>
      <w:r w:rsidR="0052097D" w:rsidRPr="002E312B">
        <w:rPr>
          <w:sz w:val="20"/>
          <w:szCs w:val="20"/>
        </w:rPr>
        <w:t>(Id.).</w:t>
      </w:r>
    </w:p>
    <w:p w:rsidR="00845671" w:rsidRPr="002E312B" w:rsidRDefault="00845671" w:rsidP="00D60801">
      <w:pPr>
        <w:jc w:val="both"/>
        <w:rPr>
          <w:sz w:val="20"/>
          <w:szCs w:val="20"/>
        </w:rPr>
      </w:pPr>
      <w:r w:rsidRPr="002E312B">
        <w:rPr>
          <w:sz w:val="20"/>
          <w:szCs w:val="20"/>
        </w:rPr>
        <w:t>« Celui qui est juste au milieu, entre notre ennemi et nous, nous paraît être plus voisin de notre ennemi. C’est un effet des lois de l’optique, comme celui par lequel le jet d’eau d’un</w:t>
      </w:r>
      <w:r w:rsidR="00E94252" w:rsidRPr="002E312B">
        <w:rPr>
          <w:sz w:val="20"/>
          <w:szCs w:val="20"/>
        </w:rPr>
        <w:t xml:space="preserve"> bassin paraît plus éloigné de </w:t>
      </w:r>
      <w:r w:rsidRPr="002E312B">
        <w:rPr>
          <w:sz w:val="20"/>
          <w:szCs w:val="20"/>
        </w:rPr>
        <w:t>l’autre bord que de celui où vous êtes » (</w:t>
      </w:r>
      <w:r w:rsidR="0052097D" w:rsidRPr="002E312B">
        <w:rPr>
          <w:sz w:val="20"/>
          <w:szCs w:val="20"/>
        </w:rPr>
        <w:t xml:space="preserve">Chamfort, </w:t>
      </w:r>
      <w:r w:rsidRPr="002E312B">
        <w:rPr>
          <w:sz w:val="20"/>
          <w:szCs w:val="20"/>
        </w:rPr>
        <w:t>Maximes).</w:t>
      </w:r>
    </w:p>
    <w:p w:rsidR="0052097D" w:rsidRPr="002E312B" w:rsidRDefault="0084766F" w:rsidP="0052097D">
      <w:pPr>
        <w:jc w:val="both"/>
        <w:rPr>
          <w:sz w:val="20"/>
          <w:szCs w:val="20"/>
        </w:rPr>
      </w:pPr>
      <w:r w:rsidRPr="002E312B">
        <w:rPr>
          <w:sz w:val="20"/>
          <w:szCs w:val="20"/>
        </w:rPr>
        <w:t xml:space="preserve"> « La géométrie a un grand pouvoir chez les dieux et chez les hommes » (Platon, </w:t>
      </w:r>
      <w:r w:rsidRPr="007702B0">
        <w:rPr>
          <w:i/>
          <w:sz w:val="20"/>
          <w:szCs w:val="20"/>
        </w:rPr>
        <w:t>Gorgias)</w:t>
      </w:r>
      <w:r w:rsidRPr="002E312B">
        <w:rPr>
          <w:sz w:val="20"/>
          <w:szCs w:val="20"/>
        </w:rPr>
        <w:t>.</w:t>
      </w:r>
    </w:p>
    <w:p w:rsidR="00B93183" w:rsidRPr="002E312B" w:rsidRDefault="00B93183" w:rsidP="0052097D">
      <w:pPr>
        <w:jc w:val="both"/>
        <w:rPr>
          <w:sz w:val="20"/>
          <w:szCs w:val="20"/>
        </w:rPr>
      </w:pPr>
      <w:r w:rsidRPr="002E312B">
        <w:rPr>
          <w:sz w:val="20"/>
          <w:szCs w:val="20"/>
        </w:rPr>
        <w:t>« Si nos passions avaient intérêt à la géométrie, on y verrait des erre</w:t>
      </w:r>
      <w:r w:rsidR="002E312B">
        <w:rPr>
          <w:sz w:val="20"/>
          <w:szCs w:val="20"/>
        </w:rPr>
        <w:t>urs obstinées et des yeux volon</w:t>
      </w:r>
      <w:r w:rsidRPr="002E312B">
        <w:rPr>
          <w:sz w:val="20"/>
          <w:szCs w:val="20"/>
        </w:rPr>
        <w:t>tairement fermés</w:t>
      </w:r>
      <w:r w:rsidR="0052097D" w:rsidRPr="002E312B">
        <w:rPr>
          <w:sz w:val="20"/>
          <w:szCs w:val="20"/>
        </w:rPr>
        <w:t> » (Alain).</w:t>
      </w:r>
    </w:p>
    <w:p w:rsidR="00600853" w:rsidRPr="002E312B" w:rsidRDefault="00600853" w:rsidP="0052097D">
      <w:pPr>
        <w:jc w:val="both"/>
        <w:rPr>
          <w:sz w:val="20"/>
          <w:szCs w:val="20"/>
        </w:rPr>
      </w:pPr>
      <w:r w:rsidRPr="002E312B">
        <w:rPr>
          <w:sz w:val="20"/>
          <w:szCs w:val="20"/>
        </w:rPr>
        <w:t xml:space="preserve">« Le jurisconsulte, qui s’est choisi pour symbole outre la balance, le glaive, ne se sert pas toujours du dernier uniquement pour écarter de la </w:t>
      </w:r>
      <w:r w:rsidR="0020075F" w:rsidRPr="002E312B">
        <w:rPr>
          <w:sz w:val="20"/>
          <w:szCs w:val="20"/>
        </w:rPr>
        <w:t>première toute influence étrangère ; mais si l’un des plateaux ne penche pas à son gré, il y place le glaive »</w:t>
      </w:r>
      <w:r w:rsidR="0052097D" w:rsidRPr="002E312B">
        <w:rPr>
          <w:sz w:val="20"/>
          <w:szCs w:val="20"/>
        </w:rPr>
        <w:t xml:space="preserve"> (Kant</w:t>
      </w:r>
      <w:r w:rsidR="00EE7EE5">
        <w:rPr>
          <w:sz w:val="20"/>
          <w:szCs w:val="20"/>
        </w:rPr>
        <w:t xml:space="preserve">, </w:t>
      </w:r>
      <w:r w:rsidR="00EE7EE5" w:rsidRPr="00EE7EE5">
        <w:rPr>
          <w:i/>
          <w:sz w:val="20"/>
          <w:szCs w:val="20"/>
        </w:rPr>
        <w:t>Vers la paix perpétuelle</w:t>
      </w:r>
      <w:r w:rsidR="0052097D" w:rsidRPr="002E312B">
        <w:rPr>
          <w:sz w:val="20"/>
          <w:szCs w:val="20"/>
        </w:rPr>
        <w:t>).</w:t>
      </w:r>
    </w:p>
    <w:p w:rsidR="00C3401C" w:rsidRPr="002E312B" w:rsidRDefault="00C3401C" w:rsidP="0052097D">
      <w:pPr>
        <w:jc w:val="both"/>
        <w:rPr>
          <w:sz w:val="20"/>
          <w:szCs w:val="20"/>
        </w:rPr>
      </w:pPr>
      <w:r w:rsidRPr="002E312B">
        <w:rPr>
          <w:sz w:val="20"/>
          <w:szCs w:val="20"/>
        </w:rPr>
        <w:t xml:space="preserve">« …l’épée donne un véritable droit » (Pascal, </w:t>
      </w:r>
      <w:r w:rsidRPr="00F511D5">
        <w:rPr>
          <w:i/>
          <w:sz w:val="20"/>
          <w:szCs w:val="20"/>
        </w:rPr>
        <w:t>Pensée 878B</w:t>
      </w:r>
      <w:r w:rsidRPr="002E312B">
        <w:rPr>
          <w:sz w:val="20"/>
          <w:szCs w:val="20"/>
        </w:rPr>
        <w:t>).</w:t>
      </w:r>
    </w:p>
    <w:p w:rsidR="002C6A4E" w:rsidRPr="002E312B" w:rsidRDefault="002C6A4E" w:rsidP="002C6A4E">
      <w:pPr>
        <w:jc w:val="both"/>
        <w:rPr>
          <w:sz w:val="20"/>
          <w:szCs w:val="20"/>
        </w:rPr>
      </w:pPr>
    </w:p>
    <w:sectPr w:rsidR="002C6A4E" w:rsidRPr="002E312B" w:rsidSect="00E312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929" w:rsidRDefault="003B3929" w:rsidP="001C7FD9">
      <w:pPr>
        <w:spacing w:after="0" w:line="240" w:lineRule="auto"/>
      </w:pPr>
      <w:r>
        <w:separator/>
      </w:r>
    </w:p>
  </w:endnote>
  <w:endnote w:type="continuationSeparator" w:id="0">
    <w:p w:rsidR="003B3929" w:rsidRDefault="003B3929" w:rsidP="001C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929" w:rsidRDefault="003B3929" w:rsidP="001C7FD9">
      <w:pPr>
        <w:spacing w:after="0" w:line="240" w:lineRule="auto"/>
      </w:pPr>
      <w:r>
        <w:separator/>
      </w:r>
    </w:p>
  </w:footnote>
  <w:footnote w:type="continuationSeparator" w:id="0">
    <w:p w:rsidR="003B3929" w:rsidRDefault="003B3929" w:rsidP="001C7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740"/>
      <w:docPartObj>
        <w:docPartGallery w:val="Page Numbers (Top of Page)"/>
        <w:docPartUnique/>
      </w:docPartObj>
    </w:sdtPr>
    <w:sdtEndPr/>
    <w:sdtContent>
      <w:p w:rsidR="0028320E" w:rsidRDefault="003B3929">
        <w:pPr>
          <w:pStyle w:val="En-tte"/>
          <w:jc w:val="right"/>
        </w:pPr>
        <w:r>
          <w:fldChar w:fldCharType="begin"/>
        </w:r>
        <w:r>
          <w:instrText xml:space="preserve"> PAGE   \* MERGEFORMAT </w:instrText>
        </w:r>
        <w:r>
          <w:fldChar w:fldCharType="separate"/>
        </w:r>
        <w:r w:rsidR="00667BFD">
          <w:rPr>
            <w:noProof/>
          </w:rPr>
          <w:t>2</w:t>
        </w:r>
        <w:r>
          <w:rPr>
            <w:noProof/>
          </w:rPr>
          <w:fldChar w:fldCharType="end"/>
        </w:r>
      </w:p>
    </w:sdtContent>
  </w:sdt>
  <w:p w:rsidR="0028320E" w:rsidRDefault="002832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2C6C"/>
    <w:multiLevelType w:val="hybridMultilevel"/>
    <w:tmpl w:val="F2787E60"/>
    <w:lvl w:ilvl="0" w:tplc="C55025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557FFE"/>
    <w:multiLevelType w:val="hybridMultilevel"/>
    <w:tmpl w:val="1F488768"/>
    <w:lvl w:ilvl="0" w:tplc="59C68B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90C24"/>
    <w:multiLevelType w:val="hybridMultilevel"/>
    <w:tmpl w:val="E0A48B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E131D5"/>
    <w:multiLevelType w:val="hybridMultilevel"/>
    <w:tmpl w:val="06346BA6"/>
    <w:lvl w:ilvl="0" w:tplc="E2F8FB4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B1A9E"/>
    <w:multiLevelType w:val="hybridMultilevel"/>
    <w:tmpl w:val="DB5CD504"/>
    <w:lvl w:ilvl="0" w:tplc="C908B2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830061"/>
    <w:multiLevelType w:val="hybridMultilevel"/>
    <w:tmpl w:val="79F4FE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5733C6C"/>
    <w:multiLevelType w:val="hybridMultilevel"/>
    <w:tmpl w:val="8FAE7C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AA47306"/>
    <w:multiLevelType w:val="hybridMultilevel"/>
    <w:tmpl w:val="C4C8D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1A4349"/>
    <w:multiLevelType w:val="hybridMultilevel"/>
    <w:tmpl w:val="77403C2E"/>
    <w:lvl w:ilvl="0" w:tplc="59F45B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814425"/>
    <w:multiLevelType w:val="hybridMultilevel"/>
    <w:tmpl w:val="A96C469A"/>
    <w:lvl w:ilvl="0" w:tplc="C550252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8BF0C83"/>
    <w:multiLevelType w:val="hybridMultilevel"/>
    <w:tmpl w:val="6B503D2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EDC254D"/>
    <w:multiLevelType w:val="hybridMultilevel"/>
    <w:tmpl w:val="6D028354"/>
    <w:lvl w:ilvl="0" w:tplc="DB9EFC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9"/>
  </w:num>
  <w:num w:numId="6">
    <w:abstractNumId w:val="10"/>
  </w:num>
  <w:num w:numId="7">
    <w:abstractNumId w:val="2"/>
  </w:num>
  <w:num w:numId="8">
    <w:abstractNumId w:val="7"/>
  </w:num>
  <w:num w:numId="9">
    <w:abstractNumId w:val="8"/>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61"/>
    <w:rsid w:val="0000048B"/>
    <w:rsid w:val="0003387F"/>
    <w:rsid w:val="000426CC"/>
    <w:rsid w:val="00061A45"/>
    <w:rsid w:val="000B1E0F"/>
    <w:rsid w:val="000E53D5"/>
    <w:rsid w:val="00146717"/>
    <w:rsid w:val="00191EC2"/>
    <w:rsid w:val="00194FB7"/>
    <w:rsid w:val="001C7FD9"/>
    <w:rsid w:val="0020075F"/>
    <w:rsid w:val="002042A1"/>
    <w:rsid w:val="00236EE7"/>
    <w:rsid w:val="002733C7"/>
    <w:rsid w:val="0028320E"/>
    <w:rsid w:val="002942D5"/>
    <w:rsid w:val="0029733B"/>
    <w:rsid w:val="002A636C"/>
    <w:rsid w:val="002B19FC"/>
    <w:rsid w:val="002C6A4E"/>
    <w:rsid w:val="002E312B"/>
    <w:rsid w:val="002F3F7B"/>
    <w:rsid w:val="00301823"/>
    <w:rsid w:val="00352D80"/>
    <w:rsid w:val="00374AED"/>
    <w:rsid w:val="0038275B"/>
    <w:rsid w:val="00385CCA"/>
    <w:rsid w:val="00393DBB"/>
    <w:rsid w:val="003B3929"/>
    <w:rsid w:val="003B3F61"/>
    <w:rsid w:val="003B5CEF"/>
    <w:rsid w:val="003C5D59"/>
    <w:rsid w:val="003F6AFF"/>
    <w:rsid w:val="0040713D"/>
    <w:rsid w:val="00411099"/>
    <w:rsid w:val="00416059"/>
    <w:rsid w:val="00426CD3"/>
    <w:rsid w:val="00444AEF"/>
    <w:rsid w:val="0045523E"/>
    <w:rsid w:val="004B4083"/>
    <w:rsid w:val="004E3D86"/>
    <w:rsid w:val="004E5242"/>
    <w:rsid w:val="00501E82"/>
    <w:rsid w:val="0052097D"/>
    <w:rsid w:val="00533489"/>
    <w:rsid w:val="005459C5"/>
    <w:rsid w:val="005523E2"/>
    <w:rsid w:val="00554D52"/>
    <w:rsid w:val="00597E95"/>
    <w:rsid w:val="005A1171"/>
    <w:rsid w:val="005B63BF"/>
    <w:rsid w:val="005D7E9D"/>
    <w:rsid w:val="005F2507"/>
    <w:rsid w:val="00600853"/>
    <w:rsid w:val="0060656C"/>
    <w:rsid w:val="006107DA"/>
    <w:rsid w:val="00662F4F"/>
    <w:rsid w:val="00666191"/>
    <w:rsid w:val="00667BFD"/>
    <w:rsid w:val="006724F1"/>
    <w:rsid w:val="00674B67"/>
    <w:rsid w:val="00676F43"/>
    <w:rsid w:val="00725B5B"/>
    <w:rsid w:val="0074633B"/>
    <w:rsid w:val="0075773E"/>
    <w:rsid w:val="00766D5E"/>
    <w:rsid w:val="007702B0"/>
    <w:rsid w:val="00777BA6"/>
    <w:rsid w:val="007A5FAE"/>
    <w:rsid w:val="007B6807"/>
    <w:rsid w:val="007D04DA"/>
    <w:rsid w:val="008135B3"/>
    <w:rsid w:val="00845671"/>
    <w:rsid w:val="0084766F"/>
    <w:rsid w:val="00856B1C"/>
    <w:rsid w:val="008A374F"/>
    <w:rsid w:val="008B2274"/>
    <w:rsid w:val="008C74C3"/>
    <w:rsid w:val="008D1C2C"/>
    <w:rsid w:val="008D5EF6"/>
    <w:rsid w:val="008F794D"/>
    <w:rsid w:val="0095110D"/>
    <w:rsid w:val="00964B40"/>
    <w:rsid w:val="00993DC0"/>
    <w:rsid w:val="00996238"/>
    <w:rsid w:val="009F062D"/>
    <w:rsid w:val="00A172A0"/>
    <w:rsid w:val="00A27968"/>
    <w:rsid w:val="00A96BEA"/>
    <w:rsid w:val="00AB2A00"/>
    <w:rsid w:val="00AB558F"/>
    <w:rsid w:val="00AD672D"/>
    <w:rsid w:val="00B07AF9"/>
    <w:rsid w:val="00B132AC"/>
    <w:rsid w:val="00B76358"/>
    <w:rsid w:val="00B93183"/>
    <w:rsid w:val="00B95DD0"/>
    <w:rsid w:val="00BA57F2"/>
    <w:rsid w:val="00BB6CCD"/>
    <w:rsid w:val="00BD7ABE"/>
    <w:rsid w:val="00C3401C"/>
    <w:rsid w:val="00C66E6F"/>
    <w:rsid w:val="00C676F2"/>
    <w:rsid w:val="00C87A7A"/>
    <w:rsid w:val="00C969B0"/>
    <w:rsid w:val="00C97B0A"/>
    <w:rsid w:val="00CA05D8"/>
    <w:rsid w:val="00CC65FE"/>
    <w:rsid w:val="00D300A2"/>
    <w:rsid w:val="00D55368"/>
    <w:rsid w:val="00D60801"/>
    <w:rsid w:val="00D71602"/>
    <w:rsid w:val="00D80296"/>
    <w:rsid w:val="00D82BA3"/>
    <w:rsid w:val="00DA1763"/>
    <w:rsid w:val="00DA2D0B"/>
    <w:rsid w:val="00DB7835"/>
    <w:rsid w:val="00DD0E74"/>
    <w:rsid w:val="00E23689"/>
    <w:rsid w:val="00E25097"/>
    <w:rsid w:val="00E25115"/>
    <w:rsid w:val="00E31261"/>
    <w:rsid w:val="00E32C7E"/>
    <w:rsid w:val="00E37A60"/>
    <w:rsid w:val="00E5723D"/>
    <w:rsid w:val="00E61C94"/>
    <w:rsid w:val="00E65863"/>
    <w:rsid w:val="00E73B7B"/>
    <w:rsid w:val="00E94252"/>
    <w:rsid w:val="00E95D31"/>
    <w:rsid w:val="00EB2265"/>
    <w:rsid w:val="00EE6AAB"/>
    <w:rsid w:val="00EE7EE5"/>
    <w:rsid w:val="00EE7FD6"/>
    <w:rsid w:val="00EF6D18"/>
    <w:rsid w:val="00EF7A62"/>
    <w:rsid w:val="00F26589"/>
    <w:rsid w:val="00F4049C"/>
    <w:rsid w:val="00F511D5"/>
    <w:rsid w:val="00F614B3"/>
    <w:rsid w:val="00F63F39"/>
    <w:rsid w:val="00F81755"/>
    <w:rsid w:val="00F902AD"/>
    <w:rsid w:val="00F95AD0"/>
    <w:rsid w:val="00F96014"/>
    <w:rsid w:val="00FA1D9F"/>
    <w:rsid w:val="00FA7921"/>
    <w:rsid w:val="00FC2C67"/>
    <w:rsid w:val="00FE1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48933-61EF-4EFD-AE9B-322AD72E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835"/>
    <w:pPr>
      <w:ind w:left="720"/>
      <w:contextualSpacing/>
    </w:pPr>
  </w:style>
  <w:style w:type="paragraph" w:styleId="En-tte">
    <w:name w:val="header"/>
    <w:basedOn w:val="Normal"/>
    <w:link w:val="En-tteCar"/>
    <w:uiPriority w:val="99"/>
    <w:unhideWhenUsed/>
    <w:rsid w:val="001C7FD9"/>
    <w:pPr>
      <w:tabs>
        <w:tab w:val="center" w:pos="4536"/>
        <w:tab w:val="right" w:pos="9072"/>
      </w:tabs>
      <w:spacing w:after="0" w:line="240" w:lineRule="auto"/>
    </w:pPr>
  </w:style>
  <w:style w:type="character" w:customStyle="1" w:styleId="En-tteCar">
    <w:name w:val="En-tête Car"/>
    <w:basedOn w:val="Policepardfaut"/>
    <w:link w:val="En-tte"/>
    <w:uiPriority w:val="99"/>
    <w:rsid w:val="001C7FD9"/>
  </w:style>
  <w:style w:type="paragraph" w:styleId="Pieddepage">
    <w:name w:val="footer"/>
    <w:basedOn w:val="Normal"/>
    <w:link w:val="PieddepageCar"/>
    <w:uiPriority w:val="99"/>
    <w:semiHidden/>
    <w:unhideWhenUsed/>
    <w:rsid w:val="001C7FD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97AF-D6FA-402C-913B-E8A7CA01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3361</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c:creator>
  <cp:lastModifiedBy>Les Moutons</cp:lastModifiedBy>
  <cp:revision>2</cp:revision>
  <cp:lastPrinted>2015-11-10T07:47:00Z</cp:lastPrinted>
  <dcterms:created xsi:type="dcterms:W3CDTF">2016-01-18T08:14:00Z</dcterms:created>
  <dcterms:modified xsi:type="dcterms:W3CDTF">2016-01-18T08:14:00Z</dcterms:modified>
</cp:coreProperties>
</file>